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800" w:type="dxa"/>
        <w:tblInd w:w="15" w:type="dxa"/>
        <w:tblCellMar>
          <w:top w:w="15" w:type="dxa"/>
          <w:left w:w="15" w:type="dxa"/>
          <w:bottom w:w="15" w:type="dxa"/>
          <w:right w:w="15" w:type="dxa"/>
        </w:tblCellMar>
        <w:tblLook w:val="04A0" w:firstRow="1" w:lastRow="0" w:firstColumn="1" w:lastColumn="0" w:noHBand="0" w:noVBand="1"/>
      </w:tblPr>
      <w:tblGrid>
        <w:gridCol w:w="5044"/>
        <w:gridCol w:w="9511"/>
      </w:tblGrid>
      <w:tr w:rsidR="007D6147" w:rsidRPr="007D6147" w:rsidTr="007D6147">
        <w:tc>
          <w:tcPr>
            <w:tcW w:w="0" w:type="auto"/>
            <w:tcMar>
              <w:top w:w="105" w:type="dxa"/>
              <w:left w:w="0" w:type="dxa"/>
              <w:bottom w:w="105" w:type="dxa"/>
              <w:right w:w="0" w:type="dxa"/>
            </w:tcMar>
            <w:hideMark/>
          </w:tcPr>
          <w:p w:rsidR="007D6147" w:rsidRPr="007D6147" w:rsidRDefault="007D6147" w:rsidP="007D6147">
            <w:pPr>
              <w:spacing w:after="0" w:line="240" w:lineRule="auto"/>
              <w:rPr>
                <w:rFonts w:ascii="Segoe UI" w:eastAsia="Times New Roman" w:hAnsi="Segoe UI" w:cs="Segoe UI"/>
                <w:color w:val="222222"/>
                <w:sz w:val="21"/>
                <w:szCs w:val="21"/>
                <w:lang w:eastAsia="ru-RU"/>
              </w:rPr>
            </w:pPr>
            <w:r w:rsidRPr="007D6147">
              <w:rPr>
                <w:rFonts w:ascii="Segoe UI" w:eastAsia="Times New Roman" w:hAnsi="Segoe UI" w:cs="Segoe UI"/>
                <w:color w:val="222222"/>
                <w:sz w:val="21"/>
                <w:szCs w:val="21"/>
                <w:lang w:eastAsia="ru-RU"/>
              </w:rPr>
              <w:t>Отправитель:</w:t>
            </w:r>
          </w:p>
        </w:tc>
        <w:tc>
          <w:tcPr>
            <w:tcW w:w="0" w:type="auto"/>
            <w:tcMar>
              <w:top w:w="105" w:type="dxa"/>
              <w:left w:w="0" w:type="dxa"/>
              <w:bottom w:w="105" w:type="dxa"/>
              <w:right w:w="0" w:type="dxa"/>
            </w:tcMar>
            <w:vAlign w:val="center"/>
            <w:hideMark/>
          </w:tcPr>
          <w:p w:rsidR="007D6147" w:rsidRPr="007D6147" w:rsidRDefault="007D6147" w:rsidP="007D6147">
            <w:pPr>
              <w:spacing w:after="0" w:line="240" w:lineRule="auto"/>
              <w:rPr>
                <w:rFonts w:ascii="Segoe UI" w:eastAsia="Times New Roman" w:hAnsi="Segoe UI" w:cs="Segoe UI"/>
                <w:color w:val="222222"/>
                <w:sz w:val="21"/>
                <w:szCs w:val="21"/>
                <w:lang w:eastAsia="ru-RU"/>
              </w:rPr>
            </w:pPr>
            <w:proofErr w:type="spellStart"/>
            <w:r w:rsidRPr="007D6147">
              <w:rPr>
                <w:rFonts w:ascii="Segoe UI" w:eastAsia="Times New Roman" w:hAnsi="Segoe UI" w:cs="Segoe UI"/>
                <w:b/>
                <w:bCs/>
                <w:color w:val="222222"/>
                <w:sz w:val="21"/>
                <w:szCs w:val="21"/>
                <w:lang w:eastAsia="ru-RU"/>
              </w:rPr>
              <w:t>Венецкая</w:t>
            </w:r>
            <w:proofErr w:type="spellEnd"/>
            <w:r w:rsidRPr="007D6147">
              <w:rPr>
                <w:rFonts w:ascii="Segoe UI" w:eastAsia="Times New Roman" w:hAnsi="Segoe UI" w:cs="Segoe UI"/>
                <w:b/>
                <w:bCs/>
                <w:color w:val="222222"/>
                <w:sz w:val="21"/>
                <w:szCs w:val="21"/>
                <w:lang w:eastAsia="ru-RU"/>
              </w:rPr>
              <w:t xml:space="preserve"> Алиса Романовна</w:t>
            </w:r>
            <w:r w:rsidRPr="007D6147">
              <w:rPr>
                <w:rFonts w:ascii="Segoe UI" w:eastAsia="Times New Roman" w:hAnsi="Segoe UI" w:cs="Segoe UI"/>
                <w:color w:val="222222"/>
                <w:sz w:val="21"/>
                <w:szCs w:val="21"/>
                <w:lang w:eastAsia="ru-RU"/>
              </w:rPr>
              <w:t> (8В)</w:t>
            </w:r>
          </w:p>
        </w:tc>
      </w:tr>
      <w:tr w:rsidR="007D6147" w:rsidRPr="007D6147" w:rsidTr="007D6147">
        <w:tc>
          <w:tcPr>
            <w:tcW w:w="0" w:type="auto"/>
            <w:tcMar>
              <w:top w:w="105" w:type="dxa"/>
              <w:left w:w="0" w:type="dxa"/>
              <w:bottom w:w="105" w:type="dxa"/>
              <w:right w:w="0" w:type="dxa"/>
            </w:tcMar>
            <w:vAlign w:val="center"/>
            <w:hideMark/>
          </w:tcPr>
          <w:p w:rsidR="007D6147" w:rsidRPr="007D6147" w:rsidRDefault="007D6147" w:rsidP="007D6147">
            <w:pPr>
              <w:spacing w:after="0" w:line="240" w:lineRule="auto"/>
              <w:rPr>
                <w:rFonts w:ascii="Segoe UI" w:eastAsia="Times New Roman" w:hAnsi="Segoe UI" w:cs="Segoe UI"/>
                <w:color w:val="222222"/>
                <w:sz w:val="21"/>
                <w:szCs w:val="21"/>
                <w:lang w:eastAsia="ru-RU"/>
              </w:rPr>
            </w:pPr>
            <w:r w:rsidRPr="007D6147">
              <w:rPr>
                <w:rFonts w:ascii="Segoe UI" w:eastAsia="Times New Roman" w:hAnsi="Segoe UI" w:cs="Segoe UI"/>
                <w:color w:val="222222"/>
                <w:sz w:val="21"/>
                <w:szCs w:val="21"/>
                <w:lang w:eastAsia="ru-RU"/>
              </w:rPr>
              <w:t>Дата:</w:t>
            </w:r>
          </w:p>
        </w:tc>
        <w:tc>
          <w:tcPr>
            <w:tcW w:w="0" w:type="auto"/>
            <w:tcMar>
              <w:top w:w="105" w:type="dxa"/>
              <w:left w:w="0" w:type="dxa"/>
              <w:bottom w:w="105" w:type="dxa"/>
              <w:right w:w="0" w:type="dxa"/>
            </w:tcMar>
            <w:vAlign w:val="center"/>
            <w:hideMark/>
          </w:tcPr>
          <w:p w:rsidR="007D6147" w:rsidRPr="007D6147" w:rsidRDefault="007D6147" w:rsidP="007D6147">
            <w:pPr>
              <w:spacing w:after="0" w:line="240" w:lineRule="auto"/>
              <w:rPr>
                <w:rFonts w:ascii="Segoe UI" w:eastAsia="Times New Roman" w:hAnsi="Segoe UI" w:cs="Segoe UI"/>
                <w:color w:val="222222"/>
                <w:sz w:val="21"/>
                <w:szCs w:val="21"/>
                <w:lang w:eastAsia="ru-RU"/>
              </w:rPr>
            </w:pPr>
            <w:r w:rsidRPr="007D6147">
              <w:rPr>
                <w:rFonts w:ascii="Segoe UI" w:eastAsia="Times New Roman" w:hAnsi="Segoe UI" w:cs="Segoe UI"/>
                <w:color w:val="222222"/>
                <w:sz w:val="21"/>
                <w:szCs w:val="21"/>
                <w:lang w:eastAsia="ru-RU"/>
              </w:rPr>
              <w:t>13.12.2018, 16:58</w:t>
            </w:r>
          </w:p>
        </w:tc>
      </w:tr>
      <w:tr w:rsidR="007D6147" w:rsidRPr="007D6147" w:rsidTr="007D6147">
        <w:tc>
          <w:tcPr>
            <w:tcW w:w="0" w:type="auto"/>
            <w:tcMar>
              <w:top w:w="105" w:type="dxa"/>
              <w:left w:w="0" w:type="dxa"/>
              <w:bottom w:w="105" w:type="dxa"/>
              <w:right w:w="0" w:type="dxa"/>
            </w:tcMar>
            <w:hideMark/>
          </w:tcPr>
          <w:p w:rsidR="007D6147" w:rsidRPr="007D6147" w:rsidRDefault="007D6147" w:rsidP="007D6147">
            <w:pPr>
              <w:spacing w:after="0" w:line="240" w:lineRule="auto"/>
              <w:rPr>
                <w:rFonts w:ascii="Segoe UI" w:eastAsia="Times New Roman" w:hAnsi="Segoe UI" w:cs="Segoe UI"/>
                <w:color w:val="222222"/>
                <w:sz w:val="21"/>
                <w:szCs w:val="21"/>
                <w:lang w:eastAsia="ru-RU"/>
              </w:rPr>
            </w:pPr>
            <w:r w:rsidRPr="007D6147">
              <w:rPr>
                <w:rFonts w:ascii="Segoe UI" w:eastAsia="Times New Roman" w:hAnsi="Segoe UI" w:cs="Segoe UI"/>
                <w:color w:val="222222"/>
                <w:sz w:val="21"/>
                <w:szCs w:val="21"/>
                <w:lang w:eastAsia="ru-RU"/>
              </w:rPr>
              <w:t>Получатели:</w:t>
            </w:r>
          </w:p>
        </w:tc>
        <w:tc>
          <w:tcPr>
            <w:tcW w:w="0" w:type="auto"/>
            <w:tcMar>
              <w:top w:w="105" w:type="dxa"/>
              <w:left w:w="0" w:type="dxa"/>
              <w:bottom w:w="105" w:type="dxa"/>
              <w:right w:w="0" w:type="dxa"/>
            </w:tcMar>
            <w:vAlign w:val="center"/>
            <w:hideMark/>
          </w:tcPr>
          <w:p w:rsidR="007D6147" w:rsidRPr="007D6147" w:rsidRDefault="007D6147" w:rsidP="007D6147">
            <w:pPr>
              <w:spacing w:after="0" w:line="240" w:lineRule="auto"/>
              <w:rPr>
                <w:rFonts w:ascii="Segoe UI" w:eastAsia="Times New Roman" w:hAnsi="Segoe UI" w:cs="Segoe UI"/>
                <w:color w:val="222222"/>
                <w:sz w:val="21"/>
                <w:szCs w:val="21"/>
                <w:lang w:eastAsia="ru-RU"/>
              </w:rPr>
            </w:pPr>
            <w:proofErr w:type="spellStart"/>
            <w:r w:rsidRPr="007D6147">
              <w:rPr>
                <w:rFonts w:ascii="Segoe UI" w:eastAsia="Times New Roman" w:hAnsi="Segoe UI" w:cs="Segoe UI"/>
                <w:color w:val="222222"/>
                <w:sz w:val="21"/>
                <w:szCs w:val="21"/>
                <w:lang w:eastAsia="ru-RU"/>
              </w:rPr>
              <w:t>Никишенко</w:t>
            </w:r>
            <w:proofErr w:type="spellEnd"/>
            <w:r w:rsidRPr="007D6147">
              <w:rPr>
                <w:rFonts w:ascii="Segoe UI" w:eastAsia="Times New Roman" w:hAnsi="Segoe UI" w:cs="Segoe UI"/>
                <w:color w:val="222222"/>
                <w:sz w:val="21"/>
                <w:szCs w:val="21"/>
                <w:lang w:eastAsia="ru-RU"/>
              </w:rPr>
              <w:t xml:space="preserve"> И. С.</w:t>
            </w:r>
          </w:p>
        </w:tc>
      </w:tr>
      <w:tr w:rsidR="007D6147" w:rsidRPr="007D6147" w:rsidTr="007D6147">
        <w:tc>
          <w:tcPr>
            <w:tcW w:w="0" w:type="auto"/>
            <w:gridSpan w:val="2"/>
            <w:tcMar>
              <w:top w:w="105" w:type="dxa"/>
              <w:left w:w="0" w:type="dxa"/>
              <w:bottom w:w="105" w:type="dxa"/>
              <w:right w:w="0" w:type="dxa"/>
            </w:tcMar>
            <w:vAlign w:val="center"/>
            <w:hideMark/>
          </w:tcPr>
          <w:p w:rsidR="007D6147" w:rsidRPr="007D6147" w:rsidRDefault="007D6147" w:rsidP="007D6147">
            <w:pPr>
              <w:spacing w:after="0" w:line="300" w:lineRule="atLeast"/>
              <w:rPr>
                <w:rFonts w:ascii="Segoe UI" w:eastAsia="Times New Roman" w:hAnsi="Segoe UI" w:cs="Segoe UI"/>
                <w:color w:val="222222"/>
                <w:sz w:val="21"/>
                <w:szCs w:val="21"/>
                <w:lang w:eastAsia="ru-RU"/>
              </w:rPr>
            </w:pPr>
            <w:r w:rsidRPr="007D6147">
              <w:rPr>
                <w:rFonts w:ascii="Segoe UI" w:eastAsia="Times New Roman" w:hAnsi="Segoe UI" w:cs="Segoe UI"/>
                <w:color w:val="222222"/>
                <w:sz w:val="21"/>
                <w:szCs w:val="21"/>
                <w:lang w:eastAsia="ru-RU"/>
              </w:rPr>
              <w:t>                    Эмоции  за  рингом</w:t>
            </w:r>
            <w:r w:rsidRPr="007D6147">
              <w:rPr>
                <w:rFonts w:ascii="Segoe UI" w:eastAsia="Times New Roman" w:hAnsi="Segoe UI" w:cs="Segoe UI"/>
                <w:color w:val="222222"/>
                <w:sz w:val="21"/>
                <w:szCs w:val="21"/>
                <w:lang w:eastAsia="ru-RU"/>
              </w:rPr>
              <w:br/>
            </w:r>
            <w:r w:rsidRPr="007D6147">
              <w:rPr>
                <w:rFonts w:ascii="Segoe UI" w:eastAsia="Times New Roman" w:hAnsi="Segoe UI" w:cs="Segoe UI"/>
                <w:color w:val="222222"/>
                <w:sz w:val="21"/>
                <w:szCs w:val="21"/>
                <w:lang w:eastAsia="ru-RU"/>
              </w:rPr>
              <w:br/>
              <w:t> </w:t>
            </w:r>
            <w:r w:rsidRPr="007D6147">
              <w:rPr>
                <w:rFonts w:ascii="Segoe UI" w:eastAsia="Times New Roman" w:hAnsi="Segoe UI" w:cs="Segoe UI"/>
                <w:color w:val="222222"/>
                <w:sz w:val="21"/>
                <w:szCs w:val="21"/>
                <w:lang w:eastAsia="ru-RU"/>
              </w:rPr>
              <w:br/>
            </w:r>
            <w:r w:rsidRPr="007D6147">
              <w:rPr>
                <w:rFonts w:ascii="Segoe UI" w:eastAsia="Times New Roman" w:hAnsi="Segoe UI" w:cs="Segoe UI"/>
                <w:color w:val="222222"/>
                <w:sz w:val="21"/>
                <w:szCs w:val="21"/>
                <w:lang w:eastAsia="ru-RU"/>
              </w:rPr>
              <w:br/>
              <w:t>   Ура!!! Я на</w:t>
            </w:r>
            <w:r w:rsidR="00E33994">
              <w:rPr>
                <w:rFonts w:ascii="Segoe UI" w:eastAsia="Times New Roman" w:hAnsi="Segoe UI" w:cs="Segoe UI"/>
                <w:color w:val="222222"/>
                <w:sz w:val="21"/>
                <w:szCs w:val="21"/>
                <w:lang w:eastAsia="ru-RU"/>
              </w:rPr>
              <w:t xml:space="preserve"> боях!!!  Как только заходишь в </w:t>
            </w:r>
            <w:bookmarkStart w:id="0" w:name="_GoBack"/>
            <w:bookmarkEnd w:id="0"/>
            <w:r w:rsidRPr="007D6147">
              <w:rPr>
                <w:rFonts w:ascii="Segoe UI" w:eastAsia="Times New Roman" w:hAnsi="Segoe UI" w:cs="Segoe UI"/>
                <w:color w:val="222222"/>
                <w:sz w:val="21"/>
                <w:szCs w:val="21"/>
                <w:lang w:eastAsia="ru-RU"/>
              </w:rPr>
              <w:t>зал…,   тебя  начинают  переполнять  эмоции.  Яркие  прожекторы,  которые  освещают  лишь  часть  зала.  Приглушенный  свет. Огромное  количество  людей. Трибуны  просто  переполнены! Даже запах  особенный!  Но  не это  самое  интересное…</w:t>
            </w:r>
            <w:r w:rsidRPr="007D6147">
              <w:rPr>
                <w:rFonts w:ascii="Segoe UI" w:eastAsia="Times New Roman" w:hAnsi="Segoe UI" w:cs="Segoe UI"/>
                <w:color w:val="222222"/>
                <w:sz w:val="21"/>
                <w:szCs w:val="21"/>
                <w:lang w:eastAsia="ru-RU"/>
              </w:rPr>
              <w:br/>
            </w:r>
            <w:r w:rsidRPr="007D6147">
              <w:rPr>
                <w:rFonts w:ascii="Segoe UI" w:eastAsia="Times New Roman" w:hAnsi="Segoe UI" w:cs="Segoe UI"/>
                <w:color w:val="222222"/>
                <w:sz w:val="21"/>
                <w:szCs w:val="21"/>
                <w:lang w:eastAsia="ru-RU"/>
              </w:rPr>
              <w:br/>
              <w:t>   Внимание, естественно,  с первого  взгляда  привлекает  ринг-</w:t>
            </w:r>
            <w:proofErr w:type="spellStart"/>
            <w:r w:rsidRPr="007D6147">
              <w:rPr>
                <w:rFonts w:ascii="Segoe UI" w:eastAsia="Times New Roman" w:hAnsi="Segoe UI" w:cs="Segoe UI"/>
                <w:color w:val="222222"/>
                <w:sz w:val="21"/>
                <w:szCs w:val="21"/>
                <w:lang w:eastAsia="ru-RU"/>
              </w:rPr>
              <w:t>анонсер</w:t>
            </w:r>
            <w:proofErr w:type="spellEnd"/>
            <w:r w:rsidRPr="007D6147">
              <w:rPr>
                <w:rFonts w:ascii="Segoe UI" w:eastAsia="Times New Roman" w:hAnsi="Segoe UI" w:cs="Segoe UI"/>
                <w:color w:val="222222"/>
                <w:sz w:val="21"/>
                <w:szCs w:val="21"/>
                <w:lang w:eastAsia="ru-RU"/>
              </w:rPr>
              <w:t>.  «Играя»  силой голоса  и  интонациями,  он  должен  представить   участников  поединка, которые  являются  главными  на  ринге.  Ринг-</w:t>
            </w:r>
            <w:proofErr w:type="spellStart"/>
            <w:r w:rsidRPr="007D6147">
              <w:rPr>
                <w:rFonts w:ascii="Segoe UI" w:eastAsia="Times New Roman" w:hAnsi="Segoe UI" w:cs="Segoe UI"/>
                <w:color w:val="222222"/>
                <w:sz w:val="21"/>
                <w:szCs w:val="21"/>
                <w:lang w:eastAsia="ru-RU"/>
              </w:rPr>
              <w:t>анонсером</w:t>
            </w:r>
            <w:proofErr w:type="spellEnd"/>
            <w:r w:rsidRPr="007D6147">
              <w:rPr>
                <w:rFonts w:ascii="Segoe UI" w:eastAsia="Times New Roman" w:hAnsi="Segoe UI" w:cs="Segoe UI"/>
                <w:color w:val="222222"/>
                <w:sz w:val="21"/>
                <w:szCs w:val="21"/>
                <w:lang w:eastAsia="ru-RU"/>
              </w:rPr>
              <w:t xml:space="preserve">  стать  </w:t>
            </w:r>
            <w:proofErr w:type="gramStart"/>
            <w:r w:rsidRPr="007D6147">
              <w:rPr>
                <w:rFonts w:ascii="Segoe UI" w:eastAsia="Times New Roman" w:hAnsi="Segoe UI" w:cs="Segoe UI"/>
                <w:color w:val="222222"/>
                <w:sz w:val="21"/>
                <w:szCs w:val="21"/>
                <w:lang w:eastAsia="ru-RU"/>
              </w:rPr>
              <w:t>не  легко</w:t>
            </w:r>
            <w:proofErr w:type="gramEnd"/>
            <w:r w:rsidRPr="007D6147">
              <w:rPr>
                <w:rFonts w:ascii="Segoe UI" w:eastAsia="Times New Roman" w:hAnsi="Segoe UI" w:cs="Segoe UI"/>
                <w:color w:val="222222"/>
                <w:sz w:val="21"/>
                <w:szCs w:val="21"/>
                <w:lang w:eastAsia="ru-RU"/>
              </w:rPr>
              <w:t>,  как сначала некоторым  покажется.  Просто  озвучивать  бойцов? Нет!  Нужно практически   оглушить  </w:t>
            </w:r>
            <w:proofErr w:type="spellStart"/>
            <w:r w:rsidRPr="007D6147">
              <w:rPr>
                <w:rFonts w:ascii="Segoe UI" w:eastAsia="Times New Roman" w:hAnsi="Segoe UI" w:cs="Segoe UI"/>
                <w:color w:val="222222"/>
                <w:sz w:val="21"/>
                <w:szCs w:val="21"/>
                <w:lang w:eastAsia="ru-RU"/>
              </w:rPr>
              <w:t>зрателей</w:t>
            </w:r>
            <w:proofErr w:type="spellEnd"/>
            <w:r w:rsidRPr="007D6147">
              <w:rPr>
                <w:rFonts w:ascii="Segoe UI" w:eastAsia="Times New Roman" w:hAnsi="Segoe UI" w:cs="Segoe UI"/>
                <w:color w:val="222222"/>
                <w:sz w:val="21"/>
                <w:szCs w:val="21"/>
                <w:lang w:eastAsia="ru-RU"/>
              </w:rPr>
              <w:t>!  Это  одно  из  ярких  представлений  вечера.</w:t>
            </w:r>
            <w:r w:rsidRPr="007D6147">
              <w:rPr>
                <w:rFonts w:ascii="Segoe UI" w:eastAsia="Times New Roman" w:hAnsi="Segoe UI" w:cs="Segoe UI"/>
                <w:color w:val="222222"/>
                <w:sz w:val="21"/>
                <w:szCs w:val="21"/>
                <w:lang w:eastAsia="ru-RU"/>
              </w:rPr>
              <w:br/>
            </w:r>
            <w:r w:rsidRPr="007D6147">
              <w:rPr>
                <w:rFonts w:ascii="Segoe UI" w:eastAsia="Times New Roman" w:hAnsi="Segoe UI" w:cs="Segoe UI"/>
                <w:color w:val="222222"/>
                <w:sz w:val="21"/>
                <w:szCs w:val="21"/>
                <w:lang w:eastAsia="ru-RU"/>
              </w:rPr>
              <w:br/>
              <w:t>   На  смену  ему  приходит   шоу  из   ослепляющих  лучей,  танцующих  разноцветными  шарами  под   потолком   и  на  лицах  гостей.  Огромные   экраны  воспроизводят  разнообразные  явления  природы.  А  какие  звуки!  Музыка  на  низких  частотах  гулко     «бухает»  где-то  в груди.  Очень громко.   И  замолкает  только  перед  началом  боя.  Предвкушение…</w:t>
            </w:r>
            <w:r w:rsidRPr="007D6147">
              <w:rPr>
                <w:rFonts w:ascii="Segoe UI" w:eastAsia="Times New Roman" w:hAnsi="Segoe UI" w:cs="Segoe UI"/>
                <w:color w:val="222222"/>
                <w:sz w:val="21"/>
                <w:szCs w:val="21"/>
                <w:lang w:eastAsia="ru-RU"/>
              </w:rPr>
              <w:br/>
            </w:r>
            <w:r w:rsidRPr="007D6147">
              <w:rPr>
                <w:rFonts w:ascii="Segoe UI" w:eastAsia="Times New Roman" w:hAnsi="Segoe UI" w:cs="Segoe UI"/>
                <w:color w:val="222222"/>
                <w:sz w:val="21"/>
                <w:szCs w:val="21"/>
                <w:lang w:eastAsia="ru-RU"/>
              </w:rPr>
              <w:br/>
              <w:t>   И  главное  событие  вечера</w:t>
            </w:r>
            <w:proofErr w:type="gramStart"/>
            <w:r w:rsidRPr="007D6147">
              <w:rPr>
                <w:rFonts w:ascii="Segoe UI" w:eastAsia="Times New Roman" w:hAnsi="Segoe UI" w:cs="Segoe UI"/>
                <w:color w:val="222222"/>
                <w:sz w:val="21"/>
                <w:szCs w:val="21"/>
                <w:lang w:eastAsia="ru-RU"/>
              </w:rPr>
              <w:t xml:space="preserve"> -- </w:t>
            </w:r>
            <w:proofErr w:type="gramEnd"/>
            <w:r w:rsidRPr="007D6147">
              <w:rPr>
                <w:rFonts w:ascii="Segoe UI" w:eastAsia="Times New Roman" w:hAnsi="Segoe UI" w:cs="Segoe UI"/>
                <w:color w:val="222222"/>
                <w:sz w:val="21"/>
                <w:szCs w:val="21"/>
                <w:lang w:eastAsia="ru-RU"/>
              </w:rPr>
              <w:t>бой! Завораживает   мощь,  напор  спортсменов,   серии  хлестких  ударов. Часто  можно  услышать,  как   публика  поддерживает  своего  фаворита,  выкрикивая  его  имя. А  еще  тренер  дает  четкие  указания. Во  время  боя  на  ринге  присутствуют не только  бойцы, но  и  тот,  кто  следит  за  каждым  их  движением -  это  рефери. Зачем  он  нужен площадке? Кто-то  может  так  подумать.  Вдруг,   он  только  мешает?  Это  будет  ошибочное  предположение.  Ведь  бои  бывают  разных  видов</w:t>
            </w:r>
            <w:proofErr w:type="gramStart"/>
            <w:r w:rsidRPr="007D6147">
              <w:rPr>
                <w:rFonts w:ascii="Segoe UI" w:eastAsia="Times New Roman" w:hAnsi="Segoe UI" w:cs="Segoe UI"/>
                <w:color w:val="222222"/>
                <w:sz w:val="21"/>
                <w:szCs w:val="21"/>
                <w:lang w:eastAsia="ru-RU"/>
              </w:rPr>
              <w:t xml:space="preserve"> :</w:t>
            </w:r>
            <w:proofErr w:type="gramEnd"/>
            <w:r w:rsidRPr="007D6147">
              <w:rPr>
                <w:rFonts w:ascii="Segoe UI" w:eastAsia="Times New Roman" w:hAnsi="Segoe UI" w:cs="Segoe UI"/>
                <w:color w:val="222222"/>
                <w:sz w:val="21"/>
                <w:szCs w:val="21"/>
                <w:lang w:eastAsia="ru-RU"/>
              </w:rPr>
              <w:t xml:space="preserve">  бокс,  кикбоксинг, айкидо, самбо  и другие. И в каждом  из них свои правила.  Нельзя применять в боксе  удары ногами  и  перевод  в партер  -  это  грубая  ошибка. Чтобы не было  нарушений,  рефери   перед  поединком  объясняет правила поведения на  ринге, а  затем  зорко  следит за  происходящим.  Когда бойцы  провели нужное  количество  раундов, то есть  завершили бой,  наступает момент, когда нужно  определить  победителя.  Для этого каждый член жюри ставит баллы, эти баллы суммируются. Все ждут результата. И вот </w:t>
            </w:r>
            <w:r w:rsidRPr="007D6147">
              <w:rPr>
                <w:rFonts w:ascii="Segoe UI" w:eastAsia="Times New Roman" w:hAnsi="Segoe UI" w:cs="Segoe UI"/>
                <w:color w:val="222222"/>
                <w:sz w:val="21"/>
                <w:szCs w:val="21"/>
                <w:lang w:eastAsia="ru-RU"/>
              </w:rPr>
              <w:lastRenderedPageBreak/>
              <w:t>оглашают  победителя! Если у победителя  в  его  спортивной  карьере  много  побед,  то  у  него  есть пояса UF</w:t>
            </w:r>
            <w:proofErr w:type="gramStart"/>
            <w:r w:rsidRPr="007D6147">
              <w:rPr>
                <w:rFonts w:ascii="Segoe UI" w:eastAsia="Times New Roman" w:hAnsi="Segoe UI" w:cs="Segoe UI"/>
                <w:color w:val="222222"/>
                <w:sz w:val="21"/>
                <w:szCs w:val="21"/>
                <w:lang w:eastAsia="ru-RU"/>
              </w:rPr>
              <w:t>С</w:t>
            </w:r>
            <w:proofErr w:type="gramEnd"/>
            <w:r w:rsidRPr="007D6147">
              <w:rPr>
                <w:rFonts w:ascii="Segoe UI" w:eastAsia="Times New Roman" w:hAnsi="Segoe UI" w:cs="Segoe UI"/>
                <w:color w:val="222222"/>
                <w:sz w:val="21"/>
                <w:szCs w:val="21"/>
                <w:lang w:eastAsia="ru-RU"/>
              </w:rPr>
              <w:t>,  ММА  и  так  далее,  которые  указывают  на его  профессионализм. Пояс  вручается  за  победу и  выставляется  на  бой,  как приз.  Лучший  боец может  собрать  множество  поясов  и стать  чемпионом  мира.</w:t>
            </w:r>
            <w:r w:rsidRPr="007D6147">
              <w:rPr>
                <w:rFonts w:ascii="Segoe UI" w:eastAsia="Times New Roman" w:hAnsi="Segoe UI" w:cs="Segoe UI"/>
                <w:color w:val="222222"/>
                <w:sz w:val="21"/>
                <w:szCs w:val="21"/>
                <w:lang w:eastAsia="ru-RU"/>
              </w:rPr>
              <w:br/>
            </w:r>
            <w:r w:rsidRPr="007D6147">
              <w:rPr>
                <w:rFonts w:ascii="Segoe UI" w:eastAsia="Times New Roman" w:hAnsi="Segoe UI" w:cs="Segoe UI"/>
                <w:color w:val="222222"/>
                <w:sz w:val="21"/>
                <w:szCs w:val="21"/>
                <w:lang w:eastAsia="ru-RU"/>
              </w:rPr>
              <w:br/>
              <w:t>   Бой  окончен. Если повезет, то  можешь   сфотографироваться  с бойцом.  Да, такие  зрелища  на любителя.  Кому-то  может  нравиться  такая  шумная  обстановка</w:t>
            </w:r>
            <w:proofErr w:type="gramStart"/>
            <w:r w:rsidRPr="007D6147">
              <w:rPr>
                <w:rFonts w:ascii="Segoe UI" w:eastAsia="Times New Roman" w:hAnsi="Segoe UI" w:cs="Segoe UI"/>
                <w:color w:val="222222"/>
                <w:sz w:val="21"/>
                <w:szCs w:val="21"/>
                <w:lang w:eastAsia="ru-RU"/>
              </w:rPr>
              <w:t xml:space="preserve"> ,</w:t>
            </w:r>
            <w:proofErr w:type="gramEnd"/>
            <w:r w:rsidRPr="007D6147">
              <w:rPr>
                <w:rFonts w:ascii="Segoe UI" w:eastAsia="Times New Roman" w:hAnsi="Segoe UI" w:cs="Segoe UI"/>
                <w:color w:val="222222"/>
                <w:sz w:val="21"/>
                <w:szCs w:val="21"/>
                <w:lang w:eastAsia="ru-RU"/>
              </w:rPr>
              <w:t xml:space="preserve">  а  кому-то  -- нет. Но  на этом  мероприятии  ты  можешь  лично   убедиться в том</w:t>
            </w:r>
            <w:proofErr w:type="gramStart"/>
            <w:r w:rsidRPr="007D6147">
              <w:rPr>
                <w:rFonts w:ascii="Segoe UI" w:eastAsia="Times New Roman" w:hAnsi="Segoe UI" w:cs="Segoe UI"/>
                <w:color w:val="222222"/>
                <w:sz w:val="21"/>
                <w:szCs w:val="21"/>
                <w:lang w:eastAsia="ru-RU"/>
              </w:rPr>
              <w:t xml:space="preserve"> ,</w:t>
            </w:r>
            <w:proofErr w:type="gramEnd"/>
            <w:r w:rsidRPr="007D6147">
              <w:rPr>
                <w:rFonts w:ascii="Segoe UI" w:eastAsia="Times New Roman" w:hAnsi="Segoe UI" w:cs="Segoe UI"/>
                <w:color w:val="222222"/>
                <w:sz w:val="21"/>
                <w:szCs w:val="21"/>
                <w:lang w:eastAsia="ru-RU"/>
              </w:rPr>
              <w:t xml:space="preserve">  что  настоящие  мужчины  существуют,  проявляя  стремление  к  победе,  мужественность,  выдержку,  настойчивость,  характер и уважение  к  сопернику.  Поэтому  я  советую  каждому   хотя  бы  раз  в  жизни  окунуться  в  атмосферу  силы,  адреналина  и  победы.</w:t>
            </w:r>
          </w:p>
        </w:tc>
      </w:tr>
    </w:tbl>
    <w:p w:rsidR="00675646" w:rsidRDefault="00675646"/>
    <w:sectPr w:rsidR="00675646" w:rsidSect="007D6147">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7B2"/>
    <w:rsid w:val="00675646"/>
    <w:rsid w:val="007D6147"/>
    <w:rsid w:val="00C777B2"/>
    <w:rsid w:val="00E3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88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2617</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2018-12-14T05:41:00Z</dcterms:created>
  <dcterms:modified xsi:type="dcterms:W3CDTF">2019-12-27T10:28:00Z</dcterms:modified>
</cp:coreProperties>
</file>